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19.1338582677173" w:firstLine="0"/>
        <w:jc w:val="center"/>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b w:val="1"/>
          <w:i w:val="0"/>
          <w:smallCaps w:val="0"/>
          <w:strike w:val="0"/>
          <w:color w:val="000000"/>
          <w:sz w:val="24"/>
          <w:szCs w:val="24"/>
          <w:u w:val="none"/>
          <w:shd w:fill="auto" w:val="clear"/>
          <w:vertAlign w:val="baseline"/>
          <w:rtl w:val="0"/>
        </w:rPr>
        <w:t xml:space="preserve">KERALA AGRICULTURAL UNIVERSITY REFORMS COMMISSION </w:t>
        <w:br w:type="textWrapping"/>
      </w:r>
      <w:r w:rsidDel="00000000" w:rsidR="00000000" w:rsidRPr="00000000">
        <w:rPr>
          <w:rFonts w:ascii="Gentium Book Basic" w:cs="Gentium Book Basic" w:eastAsia="Gentium Book Basic" w:hAnsi="Gentium Book Basic"/>
          <w:b w:val="1"/>
          <w:i w:val="0"/>
          <w:smallCaps w:val="0"/>
          <w:strike w:val="0"/>
          <w:color w:val="000000"/>
          <w:sz w:val="24"/>
          <w:szCs w:val="24"/>
          <w:u w:val="single"/>
          <w:shd w:fill="auto" w:val="clear"/>
          <w:vertAlign w:val="baseline"/>
          <w:rtl w:val="0"/>
        </w:rPr>
        <w:t xml:space="preserve">QUESTIONNAIRE FOR PUBLIC OPINION SURVEY</w:t>
      </w:r>
      <w:r w:rsidDel="00000000" w:rsidR="00000000" w:rsidRPr="00000000">
        <w:rPr>
          <w:rFonts w:ascii="Gentium Book Basic" w:cs="Gentium Book Basic" w:eastAsia="Gentium Book Basic" w:hAnsi="Gentium Book Basic"/>
          <w:b w:val="1"/>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510"/>
        <w:gridCol w:w="8055"/>
        <w:tblGridChange w:id="0">
          <w:tblGrid>
            <w:gridCol w:w="510"/>
            <w:gridCol w:w="510"/>
            <w:gridCol w:w="8055"/>
          </w:tblGrid>
        </w:tblGridChange>
      </w:tblGrid>
      <w:tr>
        <w:trPr>
          <w:cantSplit w:val="0"/>
          <w:trHeight w:val="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Name of individual / Organisation: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If the response is submitted on behalf of an organisation, please mention your name your official capacity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Contact Address: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Mobile number: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Email address: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Are you satisfied with the current research activities in the university? If not, what are your suggestions to improve it? Please describe outlining areas requiring improvement.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28">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29">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Are you satisfied with the current education activities in the university? If not, what are your suggestions to improve it? Please describe outlining areas requiring improvement.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30">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31">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Are you satisfied with the current extension activities in the university? If not, what are your suggestions to improve it? Please describe outlining areas requiring improvement.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38">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39">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Please list out your suggestions if any, to lift the Kerala Agricultural University to a more respectable nationally ranked status amongst all Universities and Agricultural Universities specifically and to cure shortcomings before the accreditation of regulatory bodies (AICTE, ICAR, &amp; UGC wherever applicable).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40">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41">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Do you think that the University has to invest upon additional responsibilities such as consulting/advisory services and innovations to enhance the University's performance to the next level answering the requirement of the State and Region till 2033? If yes, please describe, outlining areas of consulting/advisory services and innovations.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48">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49">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Do you have any suggestions for the enhancement of educational opportunity, academic programmes to be introduced and enhanced in the University. If yes, please describe, outlining the opportunities and programmes.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50">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51">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Do you have any suggestions to implement a robust campus recruitment and skilling/employment continuum in the University. If yes, please describe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58">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59">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Do you have any suggestions on the areas of applied research to be focussed on by the University, If yes, please describe, outlining areas.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60">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61">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Do you think existing offline learning methods need to be improved? If yes, please describe.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68">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69">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Do you think existing digital learning methods need to be improved? If yes, please describe.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70">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71">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Do you have any suggestions on integrating into the digital and offline mode of education? If yes, please describe.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78">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79">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In your opinion what improvements are required in the current infrastructure facilities of the University?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80">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81">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In your opinion, what are the required changes in the University's governance to improve higher education keeping in view the recent reports/policies outlined by the government?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88">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89">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color w:val="202124"/>
                <w:sz w:val="24"/>
                <w:szCs w:val="24"/>
                <w:rtl w:val="0"/>
              </w:rPr>
              <w:t xml:space="preserve">Do you have any suggestions for </w:t>
            </w:r>
            <w:r w:rsidDel="00000000" w:rsidR="00000000" w:rsidRPr="00000000">
              <w:rPr>
                <w:rFonts w:ascii="Gentium Book Basic" w:cs="Gentium Book Basic" w:eastAsia="Gentium Book Basic" w:hAnsi="Gentium Book Basic"/>
                <w:sz w:val="24"/>
                <w:szCs w:val="24"/>
                <w:rtl w:val="0"/>
              </w:rPr>
              <w:t xml:space="preserve">the t</w:t>
            </w:r>
            <w:r w:rsidDel="00000000" w:rsidR="00000000" w:rsidRPr="00000000">
              <w:rPr>
                <w:rFonts w:ascii="Gentium Book Basic" w:cs="Gentium Book Basic" w:eastAsia="Gentium Book Basic" w:hAnsi="Gentium Book Basic"/>
                <w:sz w:val="24"/>
                <w:szCs w:val="24"/>
                <w:rtl w:val="0"/>
              </w:rPr>
              <w:t xml:space="preserve">ransformational changes required for faculty members, staff, labour, and students of the University. </w:t>
            </w:r>
            <w:r w:rsidDel="00000000" w:rsidR="00000000" w:rsidRPr="00000000">
              <w:rPr>
                <w:rFonts w:ascii="Gentium Book Basic" w:cs="Gentium Book Basic" w:eastAsia="Gentium Book Basic" w:hAnsi="Gentium Book Basic"/>
                <w:color w:val="202124"/>
                <w:sz w:val="24"/>
                <w:szCs w:val="24"/>
                <w:rtl w:val="0"/>
              </w:rPr>
              <w:t xml:space="preserve"> If yes, please describe.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before="0" w:line="240" w:lineRule="auto"/>
              <w:ind w:right="19.1338582677173"/>
              <w:rPr>
                <w:rFonts w:ascii="Gentium Book Basic" w:cs="Gentium Book Basic" w:eastAsia="Gentium Book Basic" w:hAnsi="Gentium Book Basic"/>
                <w:color w:val="202124"/>
                <w:sz w:val="24"/>
                <w:szCs w:val="24"/>
              </w:rPr>
            </w:pPr>
            <w:r w:rsidDel="00000000" w:rsidR="00000000" w:rsidRPr="00000000">
              <w:rPr>
                <w:rtl w:val="0"/>
              </w:rPr>
            </w:r>
          </w:p>
          <w:p w:rsidR="00000000" w:rsidDel="00000000" w:rsidP="00000000" w:rsidRDefault="00000000" w:rsidRPr="00000000" w14:paraId="00000090">
            <w:pPr>
              <w:widowControl w:val="0"/>
              <w:spacing w:after="0" w:before="0" w:line="240" w:lineRule="auto"/>
              <w:ind w:right="19.1338582677173"/>
              <w:rPr>
                <w:rFonts w:ascii="Gentium Book Basic" w:cs="Gentium Book Basic" w:eastAsia="Gentium Book Basic" w:hAnsi="Gentium Book Basic"/>
                <w:color w:val="202124"/>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color w:val="202124"/>
                <w:sz w:val="24"/>
                <w:szCs w:val="24"/>
                <w:rtl w:val="0"/>
              </w:rPr>
              <w:t xml:space="preserve">Do you think that changes are required in the regulatory framework of the University - The Act, Ordinances, Statutes, Regulations etc. If yes, please elaborate.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97">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98">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color w:val="202124"/>
                <w:sz w:val="24"/>
                <w:szCs w:val="24"/>
                <w:rtl w:val="0"/>
              </w:rPr>
              <w:t xml:space="preserve">Do you have any suggestions for the modalities to attract </w:t>
            </w:r>
            <w:r w:rsidDel="00000000" w:rsidR="00000000" w:rsidRPr="00000000">
              <w:rPr>
                <w:rFonts w:ascii="Gentium Book Basic" w:cs="Gentium Book Basic" w:eastAsia="Gentium Book Basic" w:hAnsi="Gentium Book Basic"/>
                <w:sz w:val="24"/>
                <w:szCs w:val="24"/>
                <w:rtl w:val="0"/>
              </w:rPr>
              <w:t xml:space="preserve">sufficient Non Government investment in agricultural higher education in the State as per State Government policy? If yes, please describe.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9F">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A0">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Q</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Do you have suggestions on any matter other than above? If yes, please describe.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ntium Book Basic" w:cs="Gentium Book Basic" w:eastAsia="Gentium Book Basic" w:hAnsi="Gentium Book Bas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before="0" w:line="240" w:lineRule="auto"/>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A7">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A8">
            <w:pPr>
              <w:widowControl w:val="0"/>
              <w:spacing w:after="0" w:before="0" w:line="240" w:lineRule="auto"/>
              <w:ind w:right="19.1338582677173"/>
              <w:rPr>
                <w:rFonts w:ascii="Gentium Book Basic" w:cs="Gentium Book Basic" w:eastAsia="Gentium Book Basic" w:hAnsi="Gentium Book Basic"/>
                <w:sz w:val="24"/>
                <w:szCs w:val="24"/>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19.1338582677173" w:firstLine="0"/>
        <w:jc w:val="left"/>
        <w:rPr>
          <w:rFonts w:ascii="Gentium Book Basic" w:cs="Gentium Book Basic" w:eastAsia="Gentium Book Basic" w:hAnsi="Gentium Book Basic"/>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19.1338582677173"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Place: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52.677165354331"/>
        </w:tabs>
        <w:spacing w:after="200" w:before="200" w:line="276" w:lineRule="auto"/>
        <w:ind w:left="0" w:right="19.1338582677173" w:firstLine="0"/>
        <w:jc w:val="left"/>
        <w:rPr>
          <w:rFonts w:ascii="Gentium Book Basic" w:cs="Gentium Book Basic" w:eastAsia="Gentium Book Basic" w:hAnsi="Gentium Book Basic"/>
          <w:sz w:val="24"/>
          <w:szCs w:val="24"/>
        </w:rPr>
      </w:pPr>
      <w:r w:rsidDel="00000000" w:rsidR="00000000" w:rsidRPr="00000000">
        <w:rPr>
          <w:rFonts w:ascii="Gentium Book Basic" w:cs="Gentium Book Basic" w:eastAsia="Gentium Book Basic" w:hAnsi="Gentium Book Basic"/>
          <w:sz w:val="24"/>
          <w:szCs w:val="24"/>
          <w:rtl w:val="0"/>
        </w:rPr>
        <w:t xml:space="preserve">Date:</w:t>
        <w:tab/>
        <w:t xml:space="preserve">Name &amp; Signature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19.1338582677173" w:firstLine="0"/>
        <w:jc w:val="left"/>
        <w:rPr>
          <w:rFonts w:ascii="Gentium Book Basic" w:cs="Gentium Book Basic" w:eastAsia="Gentium Book Basic" w:hAnsi="Gentium Book Basic"/>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19.1338582677173" w:firstLine="0"/>
        <w:jc w:val="left"/>
        <w:rPr>
          <w:rFonts w:ascii="Gentium Book Basic" w:cs="Gentium Book Basic" w:eastAsia="Gentium Book Basic" w:hAnsi="Gentium Book Basic"/>
          <w:b w:val="1"/>
          <w:i w:val="1"/>
          <w:sz w:val="24"/>
          <w:szCs w:val="24"/>
          <w:u w:val="single"/>
        </w:rPr>
      </w:pPr>
      <w:r w:rsidDel="00000000" w:rsidR="00000000" w:rsidRPr="00000000">
        <w:rPr>
          <w:rFonts w:ascii="Gentium Book Basic" w:cs="Gentium Book Basic" w:eastAsia="Gentium Book Basic" w:hAnsi="Gentium Book Basic"/>
          <w:i w:val="1"/>
          <w:sz w:val="24"/>
          <w:szCs w:val="24"/>
          <w:rtl w:val="0"/>
        </w:rPr>
        <w:t xml:space="preserve">Please </w:t>
      </w:r>
      <w:r w:rsidDel="00000000" w:rsidR="00000000" w:rsidRPr="00000000">
        <w:rPr>
          <w:rFonts w:ascii="Gentium Book Basic" w:cs="Gentium Book Basic" w:eastAsia="Gentium Book Basic" w:hAnsi="Gentium Book Basic"/>
          <w:i w:val="1"/>
          <w:sz w:val="24"/>
          <w:szCs w:val="24"/>
          <w:rtl w:val="0"/>
        </w:rPr>
        <w:t xml:space="preserve">forward your response by Email to the Kerala Agricultural University Reforms Commission (Email Address: </w:t>
      </w:r>
      <w:hyperlink r:id="rId6">
        <w:r w:rsidDel="00000000" w:rsidR="00000000" w:rsidRPr="00000000">
          <w:rPr>
            <w:rFonts w:ascii="Gentium Book Basic" w:cs="Gentium Book Basic" w:eastAsia="Gentium Book Basic" w:hAnsi="Gentium Book Basic"/>
            <w:i w:val="1"/>
            <w:color w:val="1155cc"/>
            <w:sz w:val="24"/>
            <w:szCs w:val="24"/>
            <w:u w:val="single"/>
            <w:rtl w:val="0"/>
          </w:rPr>
          <w:t xml:space="preserve">reformscommission@kau.in</w:t>
        </w:r>
      </w:hyperlink>
      <w:r w:rsidDel="00000000" w:rsidR="00000000" w:rsidRPr="00000000">
        <w:rPr>
          <w:rFonts w:ascii="Gentium Book Basic" w:cs="Gentium Book Basic" w:eastAsia="Gentium Book Basic" w:hAnsi="Gentium Book Basic"/>
          <w:i w:val="1"/>
          <w:sz w:val="24"/>
          <w:szCs w:val="24"/>
          <w:rtl w:val="0"/>
        </w:rPr>
        <w:t xml:space="preserve">)</w:t>
      </w:r>
      <w:r w:rsidDel="00000000" w:rsidR="00000000" w:rsidRPr="00000000">
        <w:rPr>
          <w:rFonts w:ascii="Gentium Book Basic" w:cs="Gentium Book Basic" w:eastAsia="Gentium Book Basic" w:hAnsi="Gentium Book Basic"/>
          <w:b w:val="1"/>
          <w:i w:val="1"/>
          <w:sz w:val="24"/>
          <w:szCs w:val="24"/>
          <w:rtl w:val="0"/>
        </w:rPr>
        <w:t xml:space="preserve"> </w:t>
      </w:r>
      <w:r w:rsidDel="00000000" w:rsidR="00000000" w:rsidRPr="00000000">
        <w:rPr>
          <w:rFonts w:ascii="Gentium Book Basic" w:cs="Gentium Book Basic" w:eastAsia="Gentium Book Basic" w:hAnsi="Gentium Book Basic"/>
          <w:i w:val="1"/>
          <w:sz w:val="24"/>
          <w:szCs w:val="24"/>
          <w:rtl w:val="0"/>
        </w:rPr>
        <w:t xml:space="preserve">within </w:t>
      </w:r>
      <w:r w:rsidDel="00000000" w:rsidR="00000000" w:rsidRPr="00000000">
        <w:rPr>
          <w:rFonts w:ascii="Gentium Book Basic" w:cs="Gentium Book Basic" w:eastAsia="Gentium Book Basic" w:hAnsi="Gentium Book Basic"/>
          <w:b w:val="1"/>
          <w:i w:val="1"/>
          <w:sz w:val="24"/>
          <w:szCs w:val="24"/>
          <w:u w:val="single"/>
          <w:rtl w:val="0"/>
        </w:rPr>
        <w:t xml:space="preserve">15 October 2023.</w:t>
      </w:r>
    </w:p>
    <w:sectPr>
      <w:pgSz w:h="16840" w:w="11900" w:orient="portrait"/>
      <w:pgMar w:bottom="1417.3228346456694" w:top="1417.3228346456694" w:left="1417.3228346456694" w:right="1417.32283464566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entium Book Bas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formscommission@ka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